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Sprawozdanie z funkcjonowania kontroli zarządczej za 20</w:t>
      </w:r>
      <w:r w:rsidR="00936AC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3</w:t>
      </w: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r.</w:t>
      </w:r>
    </w:p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 na rok 202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="0092570E">
        <w:rPr>
          <w:rFonts w:ascii="Times New Roman" w:eastAsia="Times New Roman" w:hAnsi="Times New Roman" w:cs="Times New Roman"/>
          <w:lang w:eastAsia="pl-PL"/>
        </w:rPr>
        <w:t xml:space="preserve"> wprowadzonego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  Zarządzeniem Kierownika Nr 3/2010 z dnia 26 marca 2010 r.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czy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DE751F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DE751F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ą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ę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6AC3">
        <w:rPr>
          <w:rFonts w:ascii="Times New Roman" w:eastAsia="Times New Roman" w:hAnsi="Times New Roman" w:cs="Times New Roman"/>
          <w:lang w:eastAsia="pl-PL"/>
        </w:rPr>
        <w:t>poprzez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monitor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owanie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wykonywan</w:t>
      </w:r>
      <w:r w:rsidR="00936AC3">
        <w:rPr>
          <w:rFonts w:ascii="Times New Roman" w:eastAsia="Times New Roman" w:hAnsi="Times New Roman" w:cs="Times New Roman"/>
          <w:lang w:eastAsia="pl-PL"/>
        </w:rPr>
        <w:t>ych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zadań przez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ich </w:t>
      </w:r>
      <w:r w:rsidR="00936AC3">
        <w:rPr>
          <w:rFonts w:ascii="Times New Roman" w:eastAsia="Times New Roman" w:hAnsi="Times New Roman" w:cs="Times New Roman"/>
          <w:lang w:eastAsia="pl-PL"/>
        </w:rPr>
        <w:t xml:space="preserve">wiedza, </w:t>
      </w:r>
      <w:r w:rsidRPr="00DE751F">
        <w:rPr>
          <w:rFonts w:ascii="Times New Roman" w:eastAsia="Times New Roman" w:hAnsi="Times New Roman" w:cs="Times New Roman"/>
          <w:lang w:eastAsia="pl-PL"/>
        </w:rPr>
        <w:t>umiejętności i doświadczenie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>w wystarczającym stopniu pozwalały skutecznie i efektywnie  wypełniać powierzone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w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r. odbywał się poprzez </w:t>
      </w:r>
      <w:r w:rsidR="008E6E1B">
        <w:rPr>
          <w:rFonts w:ascii="Times New Roman" w:eastAsia="Times New Roman" w:hAnsi="Times New Roman" w:cs="Times New Roman"/>
          <w:lang w:eastAsia="pl-PL"/>
        </w:rPr>
        <w:t>uczestnicz</w:t>
      </w:r>
      <w:r w:rsidR="004A1B1E">
        <w:rPr>
          <w:rFonts w:ascii="Times New Roman" w:eastAsia="Times New Roman" w:hAnsi="Times New Roman" w:cs="Times New Roman"/>
          <w:lang w:eastAsia="pl-PL"/>
        </w:rPr>
        <w:t xml:space="preserve">enie w </w:t>
      </w:r>
      <w:r w:rsidR="008E6E1B">
        <w:rPr>
          <w:rFonts w:ascii="Times New Roman" w:eastAsia="Times New Roman" w:hAnsi="Times New Roman" w:cs="Times New Roman"/>
          <w:lang w:eastAsia="pl-PL"/>
        </w:rPr>
        <w:t xml:space="preserve"> szkoleniach, związanych z charakterem pracy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6E1B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wykorzystywanie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>realizowanych zadaniach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85FFC" w:rsidRPr="00DE751F">
        <w:t xml:space="preserve">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DE751F">
        <w:rPr>
          <w:rFonts w:ascii="Times New Roman" w:eastAsia="Times New Roman" w:hAnsi="Times New Roman" w:cs="Times New Roman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DE751F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DE751F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Kierownik MZO posiada upoważnienie od Burmistrza Miasta Sławkowa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na rok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do dokonywania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odpowiednich </w:t>
      </w:r>
      <w:r w:rsidRPr="00DE751F">
        <w:rPr>
          <w:rFonts w:ascii="Times New Roman" w:eastAsia="Times New Roman" w:hAnsi="Times New Roman" w:cs="Times New Roman"/>
          <w:lang w:eastAsia="pl-PL"/>
        </w:rPr>
        <w:t>przeniesień planowanych wydatków oraz zaciągania zobowiązań.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DE751F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E751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DE751F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polega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bieżącej kontroli i </w:t>
      </w:r>
      <w:r w:rsidRPr="00DE751F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D0BA8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>poprawności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</w:t>
      </w:r>
      <w:r w:rsidR="00A96F66" w:rsidRPr="00DE751F">
        <w:rPr>
          <w:rFonts w:ascii="Times New Roman" w:eastAsia="Times New Roman" w:hAnsi="Times New Roman" w:cs="Times New Roman"/>
          <w:lang w:eastAsia="pl-PL"/>
        </w:rPr>
        <w:t xml:space="preserve">celów i zadań </w:t>
      </w:r>
      <w:r w:rsidRPr="00DE751F">
        <w:rPr>
          <w:rFonts w:ascii="Times New Roman" w:eastAsia="Times New Roman" w:hAnsi="Times New Roman" w:cs="Times New Roman"/>
          <w:lang w:eastAsia="pl-PL"/>
        </w:rPr>
        <w:t>Miejskiego Zespołu Oświaty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na 20</w:t>
      </w:r>
      <w:r w:rsidR="00936AC3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DE751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7A33C3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</w:t>
      </w:r>
      <w:r w:rsidRPr="007A33C3">
        <w:rPr>
          <w:rFonts w:ascii="Times New Roman" w:eastAsia="Times New Roman" w:hAnsi="Times New Roman" w:cs="Times New Roman"/>
          <w:b/>
          <w:lang w:eastAsia="pl-PL"/>
        </w:rPr>
        <w:t>:</w:t>
      </w:r>
      <w:r w:rsidRPr="007A33C3">
        <w:rPr>
          <w:rFonts w:ascii="Times New Roman" w:eastAsia="Times New Roman" w:hAnsi="Times New Roman" w:cs="Times New Roman"/>
          <w:lang w:eastAsia="pl-PL"/>
        </w:rPr>
        <w:t xml:space="preserve"> Przy identyfikacji ryzyka w 20</w:t>
      </w:r>
      <w:r w:rsidR="00936AC3" w:rsidRPr="007A33C3">
        <w:rPr>
          <w:rFonts w:ascii="Times New Roman" w:eastAsia="Times New Roman" w:hAnsi="Times New Roman" w:cs="Times New Roman"/>
          <w:lang w:eastAsia="pl-PL"/>
        </w:rPr>
        <w:t>2</w:t>
      </w:r>
      <w:r w:rsidR="004A1B1E" w:rsidRPr="007A33C3">
        <w:rPr>
          <w:rFonts w:ascii="Times New Roman" w:eastAsia="Times New Roman" w:hAnsi="Times New Roman" w:cs="Times New Roman"/>
          <w:lang w:eastAsia="pl-PL"/>
        </w:rPr>
        <w:t>3</w:t>
      </w:r>
      <w:r w:rsidRPr="007A33C3">
        <w:rPr>
          <w:rFonts w:ascii="Times New Roman" w:eastAsia="Times New Roman" w:hAnsi="Times New Roman" w:cs="Times New Roman"/>
          <w:lang w:eastAsia="pl-PL"/>
        </w:rPr>
        <w:t xml:space="preserve"> r. w Miejskim Zespole Oświaty wzięto pod uwagę czynniki sprzyjające wystąpieniu ryzyka o charakterze</w:t>
      </w:r>
      <w:r w:rsidR="00885FFC" w:rsidRPr="007A33C3">
        <w:rPr>
          <w:rFonts w:ascii="Times New Roman" w:eastAsia="Times New Roman" w:hAnsi="Times New Roman" w:cs="Times New Roman"/>
          <w:lang w:eastAsia="pl-PL"/>
        </w:rPr>
        <w:t>:</w:t>
      </w:r>
      <w:r w:rsidRPr="007A33C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122C7" w:rsidRPr="007A33C3" w:rsidRDefault="008E6E1B" w:rsidP="007A33C3">
      <w:pPr>
        <w:pStyle w:val="Akapitzlist"/>
        <w:rPr>
          <w:rFonts w:ascii="Times New Roman" w:hAnsi="Times New Roman" w:cs="Times New Roman"/>
        </w:rPr>
      </w:pPr>
      <w:r w:rsidRPr="007A33C3">
        <w:rPr>
          <w:rFonts w:ascii="Times New Roman" w:eastAsia="Times New Roman" w:hAnsi="Times New Roman" w:cs="Times New Roman"/>
          <w:lang w:eastAsia="pl-PL"/>
        </w:rPr>
        <w:lastRenderedPageBreak/>
        <w:t>finansowym i gospodarczym</w:t>
      </w:r>
      <w:r w:rsidR="00936AC3" w:rsidRPr="007A33C3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5D3BDD" w:rsidRPr="007A33C3">
        <w:rPr>
          <w:rFonts w:ascii="Times New Roman" w:eastAsia="Times New Roman" w:hAnsi="Times New Roman" w:cs="Times New Roman"/>
          <w:lang w:eastAsia="pl-PL"/>
        </w:rPr>
        <w:t xml:space="preserve">zakresu </w:t>
      </w:r>
      <w:r w:rsidR="000122C7" w:rsidRPr="007A33C3">
        <w:rPr>
          <w:rFonts w:ascii="Times New Roman" w:eastAsia="Times New Roman" w:hAnsi="Times New Roman" w:cs="Times New Roman"/>
          <w:lang w:eastAsia="pl-PL"/>
        </w:rPr>
        <w:t xml:space="preserve">utrzymania poprawności działań finansowych poprzez </w:t>
      </w:r>
      <w:r w:rsidRPr="007A33C3">
        <w:rPr>
          <w:rFonts w:ascii="Times New Roman" w:eastAsia="Times New Roman" w:hAnsi="Times New Roman" w:cs="Times New Roman"/>
          <w:lang w:eastAsia="pl-PL"/>
        </w:rPr>
        <w:t xml:space="preserve">zapewnienia </w:t>
      </w:r>
      <w:r w:rsidR="002F17BA" w:rsidRPr="007A33C3">
        <w:rPr>
          <w:rFonts w:ascii="Times New Roman" w:eastAsia="Times New Roman" w:hAnsi="Times New Roman" w:cs="Times New Roman"/>
          <w:lang w:eastAsia="pl-PL"/>
        </w:rPr>
        <w:t>terminow</w:t>
      </w:r>
      <w:r w:rsidR="000122C7" w:rsidRPr="007A33C3">
        <w:rPr>
          <w:rFonts w:ascii="Times New Roman" w:eastAsia="Times New Roman" w:hAnsi="Times New Roman" w:cs="Times New Roman"/>
          <w:lang w:eastAsia="pl-PL"/>
        </w:rPr>
        <w:t>ości</w:t>
      </w:r>
      <w:r w:rsidR="002F17BA" w:rsidRPr="007A33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22C7" w:rsidRPr="007A33C3">
        <w:rPr>
          <w:rFonts w:ascii="Times New Roman" w:hAnsi="Times New Roman" w:cs="Times New Roman"/>
          <w:sz w:val="24"/>
          <w:szCs w:val="24"/>
        </w:rPr>
        <w:t>regulowania zobowiązań</w:t>
      </w:r>
      <w:r w:rsidR="007A33C3" w:rsidRPr="007A33C3">
        <w:rPr>
          <w:rFonts w:ascii="Times New Roman" w:hAnsi="Times New Roman" w:cs="Times New Roman"/>
          <w:sz w:val="24"/>
          <w:szCs w:val="24"/>
        </w:rPr>
        <w:t xml:space="preserve">, sporządzania i przekazywania sprawozdawczości </w:t>
      </w:r>
      <w:r w:rsidR="007A33C3" w:rsidRPr="007A33C3">
        <w:rPr>
          <w:rFonts w:ascii="Times New Roman" w:hAnsi="Times New Roman" w:cs="Times New Roman"/>
        </w:rPr>
        <w:t>oraz rozliczania dotacji celowych</w:t>
      </w:r>
      <w:r w:rsidR="000122C7" w:rsidRPr="007A33C3">
        <w:rPr>
          <w:rFonts w:ascii="Times New Roman" w:hAnsi="Times New Roman" w:cs="Times New Roman"/>
        </w:rPr>
        <w:t xml:space="preserve"> w jednostkach obsługiwanych przez Miejski Zespól Oświaty w Sławkowie</w:t>
      </w:r>
      <w:r w:rsidR="007A33C3">
        <w:rPr>
          <w:rFonts w:ascii="Times New Roman" w:hAnsi="Times New Roman" w:cs="Times New Roman"/>
        </w:rPr>
        <w:t>.</w:t>
      </w:r>
      <w:r w:rsidR="000122C7" w:rsidRPr="007A33C3">
        <w:rPr>
          <w:rFonts w:ascii="Times New Roman" w:hAnsi="Times New Roman" w:cs="Times New Roman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8D37BF" w:rsidRPr="008D37BF" w:rsidRDefault="008D37BF" w:rsidP="008D37BF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8D37BF">
        <w:rPr>
          <w:rFonts w:ascii="Times New Roman" w:eastAsia="Calibri" w:hAnsi="Times New Roman" w:cs="Times New Roman"/>
        </w:rPr>
        <w:t>Dzięki zapewnienie gospodarnej,  skutecznej i efektywnej działalności rok 20</w:t>
      </w:r>
      <w:r w:rsidR="004C7F32">
        <w:rPr>
          <w:rFonts w:ascii="Times New Roman" w:eastAsia="Calibri" w:hAnsi="Times New Roman" w:cs="Times New Roman"/>
        </w:rPr>
        <w:t>2</w:t>
      </w:r>
      <w:r w:rsidR="004A1B1E">
        <w:rPr>
          <w:rFonts w:ascii="Times New Roman" w:eastAsia="Calibri" w:hAnsi="Times New Roman" w:cs="Times New Roman"/>
        </w:rPr>
        <w:t>3</w:t>
      </w:r>
      <w:r w:rsidRPr="008D37BF">
        <w:rPr>
          <w:rFonts w:ascii="Times New Roman" w:eastAsia="Calibri" w:hAnsi="Times New Roman" w:cs="Times New Roman"/>
        </w:rPr>
        <w:t xml:space="preserve"> zakończył się pozytywnie</w:t>
      </w:r>
      <w:r w:rsidR="004C7F32">
        <w:rPr>
          <w:rFonts w:ascii="Times New Roman" w:eastAsia="Calibri" w:hAnsi="Times New Roman" w:cs="Times New Roman"/>
        </w:rPr>
        <w:t>, bez konieczności podejmowania d</w:t>
      </w:r>
      <w:r w:rsidR="008E6E1B">
        <w:rPr>
          <w:rFonts w:ascii="Times New Roman" w:eastAsia="Calibri" w:hAnsi="Times New Roman" w:cs="Times New Roman"/>
        </w:rPr>
        <w:t>odatkowych</w:t>
      </w:r>
      <w:r w:rsidR="004C7F32">
        <w:rPr>
          <w:rFonts w:ascii="Times New Roman" w:eastAsia="Calibri" w:hAnsi="Times New Roman" w:cs="Times New Roman"/>
        </w:rPr>
        <w:t xml:space="preserve"> działań</w:t>
      </w:r>
      <w:r w:rsidRPr="008D37BF">
        <w:rPr>
          <w:rFonts w:ascii="Times New Roman" w:eastAsia="Calibri" w:hAnsi="Times New Roman" w:cs="Times New Roman"/>
        </w:rPr>
        <w:t xml:space="preserve">. </w:t>
      </w:r>
    </w:p>
    <w:p w:rsidR="004C7F32" w:rsidRPr="007A33C3" w:rsidRDefault="004C7F32" w:rsidP="004C7F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 xml:space="preserve">Elementami kontroli zarządczej zgodnie z katalogiem zadań i wskaźników ryzyka w Miejskim </w:t>
      </w:r>
      <w:r w:rsidRPr="007A33C3">
        <w:rPr>
          <w:rFonts w:ascii="Times New Roman" w:eastAsia="Times New Roman" w:hAnsi="Times New Roman" w:cs="Times New Roman"/>
          <w:lang w:eastAsia="pl-PL"/>
        </w:rPr>
        <w:t>Zespole Oświaty w 202</w:t>
      </w:r>
      <w:r w:rsidR="004A1B1E" w:rsidRPr="007A33C3">
        <w:rPr>
          <w:rFonts w:ascii="Times New Roman" w:eastAsia="Times New Roman" w:hAnsi="Times New Roman" w:cs="Times New Roman"/>
          <w:lang w:eastAsia="pl-PL"/>
        </w:rPr>
        <w:t>3</w:t>
      </w:r>
      <w:r w:rsidRPr="007A33C3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7A33C3" w:rsidRPr="007A33C3" w:rsidRDefault="007A33C3" w:rsidP="007A33C3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A33C3">
        <w:rPr>
          <w:rFonts w:ascii="Times New Roman" w:hAnsi="Times New Roman" w:cs="Times New Roman"/>
        </w:rPr>
        <w:t>Przestrzeganie i k</w:t>
      </w:r>
      <w:r w:rsidRPr="007A33C3">
        <w:rPr>
          <w:rFonts w:ascii="Times New Roman" w:hAnsi="Times New Roman" w:cs="Times New Roman"/>
        </w:rPr>
        <w:t xml:space="preserve">ontrola terminowości regulowania zobowiązań w jednostkach obsługiwanych przez Miejski Zespól Oświaty w Sławkowie  </w:t>
      </w:r>
    </w:p>
    <w:p w:rsidR="007A33C3" w:rsidRPr="007A33C3" w:rsidRDefault="007A33C3" w:rsidP="009D6FCE">
      <w:pPr>
        <w:pStyle w:val="Akapitzlist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7A33C3">
        <w:rPr>
          <w:rFonts w:ascii="Times New Roman" w:hAnsi="Times New Roman" w:cs="Times New Roman"/>
        </w:rPr>
        <w:t>Prawidłowość g</w:t>
      </w:r>
      <w:r w:rsidRPr="007A33C3">
        <w:rPr>
          <w:rFonts w:ascii="Times New Roman" w:hAnsi="Times New Roman" w:cs="Times New Roman"/>
        </w:rPr>
        <w:t>ospodark</w:t>
      </w:r>
      <w:r w:rsidRPr="007A33C3">
        <w:rPr>
          <w:rFonts w:ascii="Times New Roman" w:hAnsi="Times New Roman" w:cs="Times New Roman"/>
        </w:rPr>
        <w:t>i</w:t>
      </w:r>
      <w:r w:rsidRPr="007A33C3">
        <w:rPr>
          <w:rFonts w:ascii="Times New Roman" w:hAnsi="Times New Roman" w:cs="Times New Roman"/>
        </w:rPr>
        <w:t xml:space="preserve"> finansow</w:t>
      </w:r>
      <w:r w:rsidRPr="007A33C3">
        <w:rPr>
          <w:rFonts w:ascii="Times New Roman" w:hAnsi="Times New Roman" w:cs="Times New Roman"/>
        </w:rPr>
        <w:t>ej</w:t>
      </w:r>
      <w:r w:rsidRPr="007A33C3">
        <w:rPr>
          <w:rFonts w:ascii="Times New Roman" w:hAnsi="Times New Roman" w:cs="Times New Roman"/>
        </w:rPr>
        <w:t xml:space="preserve"> i sprawozdawczo</w:t>
      </w:r>
      <w:r w:rsidRPr="007A33C3">
        <w:rPr>
          <w:rFonts w:ascii="Times New Roman" w:hAnsi="Times New Roman" w:cs="Times New Roman"/>
        </w:rPr>
        <w:t>ści</w:t>
      </w:r>
      <w:r w:rsidRPr="007A33C3">
        <w:rPr>
          <w:rFonts w:ascii="Times New Roman" w:hAnsi="Times New Roman" w:cs="Times New Roman"/>
        </w:rPr>
        <w:t xml:space="preserve"> </w:t>
      </w:r>
    </w:p>
    <w:p w:rsidR="007A33C3" w:rsidRPr="007A33C3" w:rsidRDefault="007A33C3" w:rsidP="009D6FCE">
      <w:pPr>
        <w:pStyle w:val="Akapitzlist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7A33C3">
        <w:rPr>
          <w:rFonts w:ascii="Times New Roman" w:hAnsi="Times New Roman" w:cs="Times New Roman"/>
        </w:rPr>
        <w:t>Prawidłowość i terminowość rozliczania dotacji celowych</w:t>
      </w:r>
      <w:r w:rsidRPr="007A33C3">
        <w:rPr>
          <w:rFonts w:ascii="Times New Roman" w:eastAsia="Times New Roman" w:hAnsi="Times New Roman" w:cs="Times New Roman"/>
          <w:lang w:eastAsia="pl-PL"/>
        </w:rPr>
        <w:t>.</w:t>
      </w:r>
    </w:p>
    <w:p w:rsidR="001255DB" w:rsidRPr="007A33C3" w:rsidRDefault="004C7F32" w:rsidP="001255D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7A33C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8297F" w:rsidRPr="007A33C3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7A33C3">
        <w:rPr>
          <w:rFonts w:ascii="Times New Roman" w:eastAsia="Times New Roman" w:hAnsi="Times New Roman" w:cs="Times New Roman"/>
          <w:lang w:eastAsia="pl-PL"/>
        </w:rPr>
        <w:t>Po dokonaniu analizy wykonania zadań w stosunku do założonych wskaźników ryzyka w</w:t>
      </w:r>
    </w:p>
    <w:p w:rsidR="004C7F32" w:rsidRPr="007A33C3" w:rsidRDefault="001255DB" w:rsidP="001255D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7A33C3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4C7F32" w:rsidRPr="007A33C3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7A33C3" w:rsidRPr="007A33C3">
        <w:rPr>
          <w:rFonts w:ascii="Times New Roman" w:eastAsia="Times New Roman" w:hAnsi="Times New Roman" w:cs="Times New Roman"/>
          <w:lang w:eastAsia="pl-PL"/>
        </w:rPr>
        <w:t>3</w:t>
      </w:r>
      <w:r w:rsidR="004C7F32" w:rsidRPr="007A33C3">
        <w:rPr>
          <w:rFonts w:ascii="Times New Roman" w:eastAsia="Times New Roman" w:hAnsi="Times New Roman" w:cs="Times New Roman"/>
          <w:lang w:eastAsia="pl-PL"/>
        </w:rPr>
        <w:t xml:space="preserve"> r. wynika, że ich realizacja mieści się w  wartościach planowanych.</w:t>
      </w:r>
    </w:p>
    <w:p w:rsidR="00D8297F" w:rsidRPr="007A33C3" w:rsidRDefault="004C7F3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A33C3">
        <w:rPr>
          <w:rFonts w:ascii="Times New Roman" w:eastAsia="Times New Roman" w:hAnsi="Times New Roman" w:cs="Times New Roman"/>
          <w:lang w:eastAsia="pl-PL"/>
        </w:rPr>
        <w:t>Ponadto dokonana została analiza i ocena ryzyka poprzez wypełnienie kwestionariuszy samooceny. Nie było potrzeby podejmowania dodatkowych działań naprawczych w celu zmniejszenia ryzyka</w:t>
      </w:r>
      <w:r w:rsidR="007A33C3" w:rsidRPr="007A33C3">
        <w:rPr>
          <w:rFonts w:ascii="Times New Roman" w:eastAsia="Times New Roman" w:hAnsi="Times New Roman" w:cs="Times New Roman"/>
          <w:lang w:eastAsia="pl-PL"/>
        </w:rPr>
        <w:t xml:space="preserve"> w</w:t>
      </w:r>
      <w:r w:rsidR="00D8297F" w:rsidRPr="007A33C3">
        <w:rPr>
          <w:rFonts w:ascii="Times New Roman" w:eastAsia="Times New Roman" w:hAnsi="Times New Roman" w:cs="Times New Roman"/>
          <w:lang w:eastAsia="pl-PL"/>
        </w:rPr>
        <w:t xml:space="preserve"> powyższych obszarach</w:t>
      </w:r>
      <w:r w:rsidR="007A33C3" w:rsidRPr="007A33C3">
        <w:rPr>
          <w:rFonts w:ascii="Times New Roman" w:eastAsia="Times New Roman" w:hAnsi="Times New Roman" w:cs="Times New Roman"/>
          <w:lang w:eastAsia="pl-PL"/>
        </w:rPr>
        <w:t>. Zalecane</w:t>
      </w:r>
      <w:r w:rsidR="000E680E" w:rsidRPr="007A33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5C01" w:rsidRPr="007A33C3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7A33C3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="008D37BF" w:rsidRPr="007A33C3">
        <w:rPr>
          <w:rFonts w:ascii="Times New Roman" w:eastAsia="Times New Roman" w:hAnsi="Times New Roman" w:cs="Times New Roman"/>
          <w:lang w:eastAsia="pl-PL"/>
        </w:rPr>
        <w:t xml:space="preserve"> i zapobieganie nieprawidłowościom</w:t>
      </w:r>
      <w:r w:rsidR="00D8297F" w:rsidRPr="007A33C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0122C7" w:rsidRPr="00B75C01" w:rsidRDefault="000122C7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</w:t>
      </w:r>
      <w:r w:rsidR="004C7F32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 zabezpieczenie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>na realizację zadań w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68685E">
        <w:rPr>
          <w:rFonts w:ascii="Times New Roman" w:eastAsia="Times New Roman" w:hAnsi="Times New Roman" w:cs="Times New Roman"/>
          <w:lang w:eastAsia="pl-PL"/>
        </w:rPr>
        <w:t>kach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Zabezpieczenie odpowiednich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dla jednostek obsługiwanych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odbywało się poprzez analizę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wydatków i określanie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A96F66">
        <w:rPr>
          <w:rFonts w:ascii="Times New Roman" w:eastAsia="Times New Roman" w:hAnsi="Times New Roman" w:cs="Times New Roman"/>
          <w:lang w:eastAsia="pl-PL"/>
        </w:rPr>
        <w:t>a tym samym dokonywanie stosownym zmian w planach wydatków</w:t>
      </w:r>
      <w:r w:rsidR="001255DB">
        <w:rPr>
          <w:rFonts w:ascii="Times New Roman" w:eastAsia="Times New Roman" w:hAnsi="Times New Roman" w:cs="Times New Roman"/>
          <w:lang w:eastAsia="pl-PL"/>
        </w:rPr>
        <w:t>, zgodnie z posiadanymi upoważnieniami i kompetencjami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1255DB">
        <w:rPr>
          <w:rFonts w:ascii="Times New Roman" w:eastAsia="Times New Roman" w:hAnsi="Times New Roman" w:cs="Times New Roman"/>
          <w:lang w:eastAsia="pl-PL"/>
        </w:rPr>
        <w:t>e</w:t>
      </w:r>
      <w:r w:rsidR="00A31EA2">
        <w:rPr>
          <w:rFonts w:ascii="Times New Roman" w:eastAsia="Times New Roman" w:hAnsi="Times New Roman" w:cs="Times New Roman"/>
          <w:lang w:eastAsia="pl-PL"/>
        </w:rPr>
        <w:t>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one w </w:t>
      </w:r>
      <w:r w:rsidRPr="0041531D">
        <w:rPr>
          <w:rFonts w:ascii="Times New Roman" w:eastAsia="Times New Roman" w:hAnsi="Times New Roman" w:cs="Times New Roman"/>
          <w:lang w:eastAsia="pl-PL"/>
        </w:rPr>
        <w:t>polityk</w:t>
      </w:r>
      <w:r w:rsidR="00A31EA2">
        <w:rPr>
          <w:rFonts w:ascii="Times New Roman" w:eastAsia="Times New Roman" w:hAnsi="Times New Roman" w:cs="Times New Roman"/>
          <w:lang w:eastAsia="pl-PL"/>
        </w:rPr>
        <w:t>ach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poszczególnych </w:t>
      </w:r>
      <w:r w:rsidR="00F64CC6">
        <w:rPr>
          <w:rFonts w:ascii="Times New Roman" w:eastAsia="Times New Roman" w:hAnsi="Times New Roman" w:cs="Times New Roman"/>
          <w:lang w:eastAsia="pl-PL"/>
        </w:rPr>
        <w:t>jednost</w:t>
      </w:r>
      <w:r w:rsidR="00A31EA2">
        <w:rPr>
          <w:rFonts w:ascii="Times New Roman" w:eastAsia="Times New Roman" w:hAnsi="Times New Roman" w:cs="Times New Roman"/>
          <w:lang w:eastAsia="pl-PL"/>
        </w:rPr>
        <w:t>e</w:t>
      </w:r>
      <w:r w:rsidR="00F64CC6">
        <w:rPr>
          <w:rFonts w:ascii="Times New Roman" w:eastAsia="Times New Roman" w:hAnsi="Times New Roman" w:cs="Times New Roman"/>
          <w:lang w:eastAsia="pl-PL"/>
        </w:rPr>
        <w:t>k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8D37B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</w:t>
      </w:r>
      <w:r w:rsidR="00F83C24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dokonywan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e były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korekt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F66">
        <w:rPr>
          <w:rFonts w:ascii="Times New Roman" w:eastAsia="Times New Roman" w:hAnsi="Times New Roman" w:cs="Times New Roman"/>
          <w:lang w:eastAsia="pl-PL"/>
        </w:rPr>
        <w:t>wykrytych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1255DB">
        <w:rPr>
          <w:rFonts w:ascii="Times New Roman" w:eastAsia="Times New Roman" w:hAnsi="Times New Roman" w:cs="Times New Roman"/>
          <w:lang w:eastAsia="pl-PL"/>
        </w:rPr>
        <w:t xml:space="preserve"> Pracownicy przestrzegali wewnętrzne przepisy</w:t>
      </w:r>
      <w:r w:rsidR="00CF5498">
        <w:rPr>
          <w:rFonts w:ascii="Times New Roman" w:eastAsia="Times New Roman" w:hAnsi="Times New Roman" w:cs="Times New Roman"/>
          <w:lang w:eastAsia="pl-PL"/>
        </w:rPr>
        <w:t>.</w:t>
      </w:r>
      <w:r w:rsidR="001255D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066F55" w:rsidRDefault="00066F55" w:rsidP="00066F55">
      <w:pPr>
        <w:tabs>
          <w:tab w:val="left" w:pos="142"/>
        </w:tabs>
        <w:ind w:left="142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Zasady dotyczące systemu zabezpieczeń określa dokumentacja przyjęta zarządzeniem </w:t>
      </w:r>
      <w:r>
        <w:rPr>
          <w:rFonts w:ascii="Times New Roman" w:eastAsia="Times New Roman" w:hAnsi="Times New Roman" w:cs="Times New Roman"/>
          <w:lang w:eastAsia="pl-PL"/>
        </w:rPr>
        <w:t>n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/20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1255DB">
        <w:rPr>
          <w:rFonts w:ascii="Times New Roman" w:eastAsia="Times New Roman" w:hAnsi="Times New Roman" w:cs="Times New Roman"/>
          <w:lang w:eastAsia="pl-PL"/>
        </w:rPr>
        <w:t>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A31EA2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sierpnia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w sprawie</w:t>
      </w:r>
      <w:r w:rsidRPr="00066F55">
        <w:t xml:space="preserve"> </w:t>
      </w:r>
      <w:r w:rsidRPr="00066F55">
        <w:rPr>
          <w:rFonts w:ascii="Times New Roman" w:hAnsi="Times New Roman" w:cs="Times New Roman"/>
        </w:rPr>
        <w:t>wprowadzenia dokumentacji Polityki Bezpieczeństwa</w:t>
      </w:r>
      <w:r w:rsidRPr="00066F55">
        <w:rPr>
          <w:rFonts w:ascii="Times New Roman" w:hAnsi="Times New Roman" w:cs="Times New Roman"/>
          <w:b/>
        </w:rPr>
        <w:t xml:space="preserve"> </w:t>
      </w:r>
      <w:r w:rsidRPr="00066F55">
        <w:rPr>
          <w:rFonts w:ascii="Times New Roman" w:hAnsi="Times New Roman" w:cs="Times New Roman"/>
        </w:rPr>
        <w:t>w Miejskim Zespole Oświaty w Sławkowie.</w:t>
      </w:r>
      <w:r w:rsidR="00910297" w:rsidRPr="00066F55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10297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danych osobowych oraz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sporządzania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 kopii bezpieczeństwa.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A33C3" w:rsidRPr="0041531D" w:rsidRDefault="007A33C3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 kanały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</w:t>
      </w:r>
      <w:r w:rsidR="00752F87">
        <w:rPr>
          <w:rFonts w:ascii="Times New Roman" w:eastAsia="Times New Roman" w:hAnsi="Times New Roman" w:cs="Times New Roman"/>
          <w:lang w:eastAsia="pl-PL"/>
        </w:rPr>
        <w:t>e rozmowy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D1B47">
        <w:rPr>
          <w:rFonts w:ascii="Times New Roman" w:eastAsia="Times New Roman" w:hAnsi="Times New Roman" w:cs="Times New Roman"/>
          <w:lang w:eastAsia="pl-PL"/>
        </w:rPr>
        <w:t xml:space="preserve">telefoniczna, </w:t>
      </w:r>
      <w:r w:rsidRPr="00B75C01">
        <w:rPr>
          <w:rFonts w:ascii="Times New Roman" w:eastAsia="Times New Roman" w:hAnsi="Times New Roman" w:cs="Times New Roman"/>
          <w:lang w:eastAsia="pl-PL"/>
        </w:rPr>
        <w:t>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r w:rsidR="00752F87">
        <w:rPr>
          <w:rFonts w:ascii="Times New Roman" w:eastAsia="Times New Roman" w:hAnsi="Times New Roman" w:cs="Times New Roman"/>
          <w:lang w:eastAsia="pl-PL"/>
        </w:rPr>
        <w:t>e</w:t>
      </w:r>
      <w:proofErr w:type="spellEnd"/>
      <w:r w:rsidR="007D1B47">
        <w:rPr>
          <w:rFonts w:ascii="Times New Roman" w:eastAsia="Times New Roman" w:hAnsi="Times New Roman" w:cs="Times New Roman"/>
          <w:lang w:eastAsia="pl-PL"/>
        </w:rPr>
        <w:t>,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skrzynka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kontaktow</w:t>
      </w:r>
      <w:r w:rsidR="00752F87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52F87">
        <w:rPr>
          <w:rFonts w:ascii="Times New Roman" w:eastAsia="Times New Roman" w:hAnsi="Times New Roman" w:cs="Times New Roman"/>
          <w:lang w:eastAsia="pl-PL"/>
        </w:rPr>
        <w:t>BIP</w:t>
      </w:r>
      <w:r w:rsidR="000C2746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0C2746">
        <w:rPr>
          <w:rFonts w:ascii="Times New Roman" w:eastAsia="Times New Roman" w:hAnsi="Times New Roman" w:cs="Times New Roman"/>
          <w:lang w:eastAsia="pl-PL"/>
        </w:rPr>
        <w:t>ePUE</w:t>
      </w:r>
      <w:proofErr w:type="spellEnd"/>
      <w:r w:rsidRPr="00B75C01">
        <w:rPr>
          <w:rFonts w:ascii="Times New Roman" w:eastAsia="Times New Roman" w:hAnsi="Times New Roman" w:cs="Times New Roman"/>
          <w:lang w:eastAsia="pl-PL"/>
        </w:rPr>
        <w:t>),</w:t>
      </w:r>
    </w:p>
    <w:p w:rsidR="00752F87" w:rsidRDefault="00D8297F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Komunikacja wewnętrzna polega na: zbieraniu informacji ich przetwarzaniu oraz gromadzeniu. </w:t>
      </w:r>
    </w:p>
    <w:p w:rsidR="00904477" w:rsidRDefault="000A0BC2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Rodzajami informacji są</w:t>
      </w:r>
      <w:r w:rsidRPr="0041531D">
        <w:t>:</w:t>
      </w:r>
      <w:r w:rsidRPr="0041531D">
        <w:br/>
        <w:t xml:space="preserve">- </w:t>
      </w:r>
      <w:r w:rsidRPr="0041531D">
        <w:rPr>
          <w:rFonts w:ascii="Times New Roman" w:hAnsi="Times New Roman" w:cs="Times New Roman"/>
        </w:rPr>
        <w:t>informacje tworzone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 xml:space="preserve">- informacje tworzone w jednostce </w:t>
      </w:r>
      <w:r w:rsidR="007D1B47">
        <w:rPr>
          <w:rFonts w:ascii="Times New Roman" w:hAnsi="Times New Roman" w:cs="Times New Roman"/>
        </w:rPr>
        <w:t xml:space="preserve">MZO </w:t>
      </w:r>
      <w:r w:rsidR="000A0BC2" w:rsidRPr="0041531D">
        <w:rPr>
          <w:rFonts w:ascii="Times New Roman" w:hAnsi="Times New Roman" w:cs="Times New Roman"/>
        </w:rPr>
        <w:t>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</w:t>
      </w:r>
      <w:r w:rsidR="007D1B47">
        <w:rPr>
          <w:rFonts w:ascii="Times New Roman" w:hAnsi="Times New Roman" w:cs="Times New Roman"/>
        </w:rPr>
        <w:t xml:space="preserve"> MZO</w:t>
      </w:r>
      <w:r w:rsidR="000A0BC2" w:rsidRPr="0041531D">
        <w:rPr>
          <w:rFonts w:ascii="Times New Roman" w:hAnsi="Times New Roman" w:cs="Times New Roman"/>
        </w:rPr>
        <w:t>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</w:t>
      </w:r>
      <w:r w:rsidR="004C7F32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ona </w:t>
      </w:r>
      <w:r w:rsidR="00E32504">
        <w:rPr>
          <w:rFonts w:ascii="Times New Roman" w:eastAsia="Times New Roman" w:hAnsi="Times New Roman" w:cs="Times New Roman"/>
          <w:lang w:eastAsia="pl-PL"/>
        </w:rPr>
        <w:t>będzie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informacja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 stanie kontroli zarządczej za 20</w:t>
      </w:r>
      <w:r w:rsidR="00066F55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3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0C2746">
        <w:rPr>
          <w:rFonts w:ascii="Times New Roman" w:eastAsia="Times New Roman" w:hAnsi="Times New Roman" w:cs="Times New Roman"/>
          <w:lang w:eastAsia="pl-PL"/>
        </w:rPr>
        <w:t>0</w:t>
      </w:r>
      <w:r w:rsidR="004A1B1E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E32504">
        <w:rPr>
          <w:rFonts w:ascii="Times New Roman" w:eastAsia="Times New Roman" w:hAnsi="Times New Roman" w:cs="Times New Roman"/>
          <w:lang w:eastAsia="pl-PL"/>
        </w:rPr>
        <w:t>2</w:t>
      </w:r>
      <w:r w:rsidR="004A1B1E">
        <w:rPr>
          <w:rFonts w:ascii="Times New Roman" w:eastAsia="Times New Roman" w:hAnsi="Times New Roman" w:cs="Times New Roman"/>
          <w:lang w:eastAsia="pl-PL"/>
        </w:rPr>
        <w:t>4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8EC"/>
    <w:multiLevelType w:val="hybridMultilevel"/>
    <w:tmpl w:val="59B60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686451"/>
    <w:multiLevelType w:val="hybridMultilevel"/>
    <w:tmpl w:val="59B60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46047C5"/>
    <w:multiLevelType w:val="hybridMultilevel"/>
    <w:tmpl w:val="4D2A9874"/>
    <w:lvl w:ilvl="0" w:tplc="332433E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122C7"/>
    <w:rsid w:val="00066F55"/>
    <w:rsid w:val="00071A95"/>
    <w:rsid w:val="00092023"/>
    <w:rsid w:val="000A0BC2"/>
    <w:rsid w:val="000C0D8A"/>
    <w:rsid w:val="000C2746"/>
    <w:rsid w:val="000D1157"/>
    <w:rsid w:val="000E680E"/>
    <w:rsid w:val="0011377B"/>
    <w:rsid w:val="00116F8D"/>
    <w:rsid w:val="001255DB"/>
    <w:rsid w:val="001A4FE1"/>
    <w:rsid w:val="001B50BA"/>
    <w:rsid w:val="002564B6"/>
    <w:rsid w:val="00264427"/>
    <w:rsid w:val="0027310F"/>
    <w:rsid w:val="002B6AAA"/>
    <w:rsid w:val="002F17BA"/>
    <w:rsid w:val="0041531D"/>
    <w:rsid w:val="00436E2D"/>
    <w:rsid w:val="004A1B1E"/>
    <w:rsid w:val="004C7F32"/>
    <w:rsid w:val="00561CBC"/>
    <w:rsid w:val="005956BC"/>
    <w:rsid w:val="005D3BDD"/>
    <w:rsid w:val="0060352F"/>
    <w:rsid w:val="0067406A"/>
    <w:rsid w:val="006753FE"/>
    <w:rsid w:val="0068685E"/>
    <w:rsid w:val="006A4657"/>
    <w:rsid w:val="00752F87"/>
    <w:rsid w:val="007A33C3"/>
    <w:rsid w:val="007D1B47"/>
    <w:rsid w:val="007F0E62"/>
    <w:rsid w:val="008408AE"/>
    <w:rsid w:val="00862CA1"/>
    <w:rsid w:val="00885FFC"/>
    <w:rsid w:val="008A3532"/>
    <w:rsid w:val="008D0BA8"/>
    <w:rsid w:val="008D37BF"/>
    <w:rsid w:val="008E6E1B"/>
    <w:rsid w:val="008E79AD"/>
    <w:rsid w:val="00904477"/>
    <w:rsid w:val="00910297"/>
    <w:rsid w:val="0092570E"/>
    <w:rsid w:val="00936AC3"/>
    <w:rsid w:val="00947046"/>
    <w:rsid w:val="009E5D43"/>
    <w:rsid w:val="00A31EA2"/>
    <w:rsid w:val="00A54FDD"/>
    <w:rsid w:val="00A93C82"/>
    <w:rsid w:val="00A96F66"/>
    <w:rsid w:val="00B47595"/>
    <w:rsid w:val="00B7168A"/>
    <w:rsid w:val="00B75C01"/>
    <w:rsid w:val="00BD7CB2"/>
    <w:rsid w:val="00C00589"/>
    <w:rsid w:val="00CC2E19"/>
    <w:rsid w:val="00CF5498"/>
    <w:rsid w:val="00D466BE"/>
    <w:rsid w:val="00D7624F"/>
    <w:rsid w:val="00D8297F"/>
    <w:rsid w:val="00DC6670"/>
    <w:rsid w:val="00DE751F"/>
    <w:rsid w:val="00DF10E9"/>
    <w:rsid w:val="00DF43CF"/>
    <w:rsid w:val="00E32504"/>
    <w:rsid w:val="00E66668"/>
    <w:rsid w:val="00F002C2"/>
    <w:rsid w:val="00F07041"/>
    <w:rsid w:val="00F10458"/>
    <w:rsid w:val="00F64CC6"/>
    <w:rsid w:val="00F8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6287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35</cp:revision>
  <dcterms:created xsi:type="dcterms:W3CDTF">2016-03-09T11:40:00Z</dcterms:created>
  <dcterms:modified xsi:type="dcterms:W3CDTF">2024-06-14T11:54:00Z</dcterms:modified>
</cp:coreProperties>
</file>